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D4D4" w14:textId="77777777" w:rsidR="00EC11C4" w:rsidRPr="00003389" w:rsidRDefault="00EC11C4" w:rsidP="00934497">
      <w:pPr>
        <w:pStyle w:val="Heading3"/>
        <w:rPr>
          <w:rFonts w:eastAsiaTheme="minorHAnsi" w:cs="Arial Unicode MS"/>
          <w:bCs w:val="0"/>
          <w:color w:val="357CA2"/>
          <w:sz w:val="60"/>
          <w:szCs w:val="60"/>
          <w:u w:color="000000"/>
          <w:lang w:val="en-US"/>
        </w:rPr>
      </w:pPr>
      <w:r w:rsidRPr="00934497">
        <w:rPr>
          <w:rFonts w:eastAsia="Calibri" w:cs="Times New Roman"/>
          <w:b w:val="0"/>
          <w:sz w:val="28"/>
          <w:szCs w:val="28"/>
          <w:u w:color="1F497D"/>
          <w:lang w:val="en-US"/>
        </w:rPr>
        <w:t>Akelius Residential Property AB (</w:t>
      </w:r>
      <w:proofErr w:type="spellStart"/>
      <w:r w:rsidRPr="00934497">
        <w:rPr>
          <w:rFonts w:eastAsia="Calibri" w:cs="Times New Roman"/>
          <w:b w:val="0"/>
          <w:sz w:val="28"/>
          <w:szCs w:val="28"/>
          <w:u w:color="1F497D"/>
          <w:lang w:val="en-US"/>
        </w:rPr>
        <w:t>publ</w:t>
      </w:r>
      <w:proofErr w:type="spellEnd"/>
      <w:r w:rsidRPr="00934497">
        <w:rPr>
          <w:rFonts w:eastAsia="Calibri" w:cs="Times New Roman"/>
          <w:b w:val="0"/>
          <w:sz w:val="28"/>
          <w:szCs w:val="28"/>
          <w:u w:color="1F497D"/>
          <w:lang w:val="en-US"/>
        </w:rPr>
        <w:t>)</w:t>
      </w:r>
    </w:p>
    <w:p w14:paraId="09A16ECE" w14:textId="77777777" w:rsidR="00934497" w:rsidRDefault="00934497" w:rsidP="00EC11C4">
      <w:pPr>
        <w:pStyle w:val="Heading3"/>
        <w:rPr>
          <w:rFonts w:eastAsia="Calibri" w:cs="Segoe UI"/>
          <w:bCs w:val="0"/>
          <w:color w:val="365F91" w:themeColor="accent1" w:themeShade="BF"/>
          <w:sz w:val="28"/>
          <w:szCs w:val="28"/>
          <w:lang w:val="en-US" w:eastAsia="sv-SE"/>
        </w:rPr>
      </w:pPr>
    </w:p>
    <w:p w14:paraId="5CA7ABA3" w14:textId="2F9C6258" w:rsidR="00EC11C4" w:rsidRPr="00EC11C4" w:rsidRDefault="007A6521" w:rsidP="00EC11C4">
      <w:pPr>
        <w:pStyle w:val="Heading3"/>
        <w:rPr>
          <w:b w:val="0"/>
          <w:sz w:val="40"/>
        </w:rPr>
      </w:pPr>
      <w:r w:rsidRPr="00EC11C4">
        <w:rPr>
          <w:b w:val="0"/>
          <w:sz w:val="40"/>
        </w:rPr>
        <w:t>s</w:t>
      </w:r>
      <w:r w:rsidR="00AD45DE" w:rsidRPr="00EC11C4">
        <w:rPr>
          <w:b w:val="0"/>
          <w:sz w:val="40"/>
        </w:rPr>
        <w:t xml:space="preserve">tyrelsen </w:t>
      </w:r>
      <w:r w:rsidR="00783DE2" w:rsidRPr="00EC11C4">
        <w:rPr>
          <w:b w:val="0"/>
          <w:sz w:val="40"/>
        </w:rPr>
        <w:t xml:space="preserve">lämnar följande </w:t>
      </w:r>
      <w:r w:rsidR="00AD45DE" w:rsidRPr="00EC11C4">
        <w:rPr>
          <w:b w:val="0"/>
          <w:sz w:val="40"/>
        </w:rPr>
        <w:t>förslag till vinstutdelning samt yttrande avseende förslag till vinstutdelning enligt 18 kap 4</w:t>
      </w:r>
      <w:r w:rsidR="00EC11C4">
        <w:rPr>
          <w:b w:val="0"/>
          <w:sz w:val="40"/>
        </w:rPr>
        <w:t> </w:t>
      </w:r>
      <w:r w:rsidR="00756309">
        <w:rPr>
          <w:b w:val="0"/>
          <w:sz w:val="40"/>
        </w:rPr>
        <w:t xml:space="preserve">§ ABL, </w:t>
      </w:r>
      <w:r w:rsidR="00AD45DE" w:rsidRPr="00EC11C4">
        <w:rPr>
          <w:b w:val="0"/>
          <w:sz w:val="40"/>
        </w:rPr>
        <w:t xml:space="preserve">punkt </w:t>
      </w:r>
      <w:r w:rsidR="00275F38" w:rsidRPr="00EC11C4">
        <w:rPr>
          <w:b w:val="0"/>
          <w:sz w:val="40"/>
        </w:rPr>
        <w:t>8</w:t>
      </w:r>
      <w:r w:rsidR="00756309">
        <w:rPr>
          <w:b w:val="0"/>
          <w:sz w:val="40"/>
        </w:rPr>
        <w:t xml:space="preserve"> b i kallelsen till årsstämman</w:t>
      </w:r>
      <w:r w:rsidR="00AD45DE" w:rsidRPr="00EC11C4">
        <w:rPr>
          <w:b w:val="0"/>
          <w:sz w:val="40"/>
        </w:rPr>
        <w:t xml:space="preserve"> </w:t>
      </w:r>
    </w:p>
    <w:p w14:paraId="7B3A1B05" w14:textId="2E434563" w:rsidR="00AD45DE" w:rsidRPr="00DB4E95" w:rsidRDefault="00EC11C4" w:rsidP="00DB4E95">
      <w:pPr>
        <w:spacing w:after="213" w:line="257" w:lineRule="auto"/>
        <w:rPr>
          <w:rFonts w:ascii="Verdana" w:hAnsi="Verdana" w:cs="Segoe UI"/>
          <w:sz w:val="24"/>
          <w:szCs w:val="24"/>
        </w:rPr>
      </w:pPr>
      <w:r>
        <w:rPr>
          <w:rFonts w:ascii="Verdana" w:hAnsi="Verdana" w:cs="Segoe UI"/>
          <w:sz w:val="24"/>
          <w:szCs w:val="24"/>
        </w:rPr>
        <w:br/>
      </w:r>
      <w:r w:rsidR="00AD45DE" w:rsidRPr="00DB4E95">
        <w:rPr>
          <w:rFonts w:ascii="Verdana" w:hAnsi="Verdana" w:cs="Segoe UI"/>
          <w:sz w:val="24"/>
          <w:szCs w:val="24"/>
        </w:rPr>
        <w:t xml:space="preserve">Till </w:t>
      </w:r>
      <w:r w:rsidR="00AD45DE" w:rsidRPr="00DB4E95">
        <w:rPr>
          <w:rFonts w:ascii="Verdana" w:eastAsia="Times New Roman" w:hAnsi="Verdana" w:cs="Segoe UI"/>
          <w:sz w:val="24"/>
          <w:szCs w:val="24"/>
          <w:lang w:eastAsia="sv-SE"/>
        </w:rPr>
        <w:t>årsstämm</w:t>
      </w:r>
      <w:r w:rsidR="00AD45DE" w:rsidRPr="00D37B8B">
        <w:rPr>
          <w:rFonts w:ascii="Verdana" w:hAnsi="Verdana" w:cs="Segoe UI"/>
          <w:sz w:val="24"/>
          <w:szCs w:val="24"/>
        </w:rPr>
        <w:t>ans</w:t>
      </w:r>
      <w:r w:rsidR="00AD45DE" w:rsidRPr="00DB4E95">
        <w:rPr>
          <w:rFonts w:ascii="Verdana" w:hAnsi="Verdana" w:cs="Segoe UI"/>
          <w:sz w:val="24"/>
          <w:szCs w:val="24"/>
        </w:rPr>
        <w:t xml:space="preserve"> förfogande står moderbolagets balanserade vinst</w:t>
      </w:r>
      <w:r w:rsidR="00C026AE" w:rsidRPr="00DB4E95">
        <w:rPr>
          <w:rFonts w:ascii="Verdana" w:hAnsi="Verdana" w:cs="Segoe UI"/>
          <w:sz w:val="24"/>
          <w:szCs w:val="24"/>
        </w:rPr>
        <w:t xml:space="preserve"> inklusive årets vinst</w:t>
      </w:r>
      <w:r w:rsidR="00AD45DE" w:rsidRPr="00DB4E95">
        <w:rPr>
          <w:rFonts w:ascii="Verdana" w:hAnsi="Verdana" w:cs="Segoe UI"/>
          <w:sz w:val="24"/>
          <w:szCs w:val="24"/>
        </w:rPr>
        <w:t xml:space="preserve"> om</w:t>
      </w:r>
      <w:r w:rsidR="00C026AE" w:rsidRPr="00DB4E95">
        <w:rPr>
          <w:rFonts w:ascii="Verdana" w:hAnsi="Verdana" w:cs="Segoe UI"/>
          <w:sz w:val="24"/>
          <w:szCs w:val="24"/>
        </w:rPr>
        <w:t xml:space="preserve"> totalt</w:t>
      </w:r>
      <w:r w:rsidR="00AD45DE" w:rsidRPr="00DB4E95">
        <w:rPr>
          <w:rFonts w:ascii="Verdana" w:hAnsi="Verdana" w:cs="Segoe UI"/>
          <w:sz w:val="24"/>
          <w:szCs w:val="24"/>
        </w:rPr>
        <w:t xml:space="preserve"> </w:t>
      </w:r>
      <w:r w:rsidR="00E0602F" w:rsidRPr="00E0602F">
        <w:rPr>
          <w:rFonts w:ascii="Verdana" w:hAnsi="Verdana" w:cs="Segoe UI"/>
          <w:sz w:val="24"/>
          <w:szCs w:val="24"/>
        </w:rPr>
        <w:t>3</w:t>
      </w:r>
      <w:r w:rsidR="00E0602F">
        <w:rPr>
          <w:rFonts w:ascii="Verdana" w:hAnsi="Verdana" w:cs="Segoe UI"/>
          <w:sz w:val="24"/>
          <w:szCs w:val="24"/>
        </w:rPr>
        <w:t xml:space="preserve"> </w:t>
      </w:r>
      <w:r w:rsidR="00E0602F" w:rsidRPr="00E0602F">
        <w:rPr>
          <w:rFonts w:ascii="Verdana" w:hAnsi="Verdana" w:cs="Segoe UI"/>
          <w:sz w:val="24"/>
          <w:szCs w:val="24"/>
        </w:rPr>
        <w:t>661</w:t>
      </w:r>
      <w:r w:rsidR="00E0602F">
        <w:rPr>
          <w:rFonts w:ascii="Verdana" w:hAnsi="Verdana" w:cs="Segoe UI"/>
          <w:sz w:val="24"/>
          <w:szCs w:val="24"/>
        </w:rPr>
        <w:t xml:space="preserve"> </w:t>
      </w:r>
      <w:r w:rsidR="00E0602F" w:rsidRPr="00E0602F">
        <w:rPr>
          <w:rFonts w:ascii="Verdana" w:hAnsi="Verdana" w:cs="Segoe UI"/>
          <w:sz w:val="24"/>
          <w:szCs w:val="24"/>
        </w:rPr>
        <w:t>813</w:t>
      </w:r>
      <w:r w:rsidR="00E0602F">
        <w:rPr>
          <w:rFonts w:ascii="Verdana" w:hAnsi="Verdana" w:cs="Segoe UI"/>
          <w:sz w:val="24"/>
          <w:szCs w:val="24"/>
        </w:rPr>
        <w:t xml:space="preserve"> </w:t>
      </w:r>
      <w:r w:rsidR="00E0602F" w:rsidRPr="00E0602F">
        <w:rPr>
          <w:rFonts w:ascii="Verdana" w:hAnsi="Verdana" w:cs="Segoe UI"/>
          <w:sz w:val="24"/>
          <w:szCs w:val="24"/>
        </w:rPr>
        <w:t>513</w:t>
      </w:r>
      <w:r w:rsidR="00E0602F">
        <w:rPr>
          <w:rFonts w:ascii="Verdana" w:hAnsi="Verdana" w:cs="Segoe UI"/>
          <w:sz w:val="24"/>
          <w:szCs w:val="24"/>
        </w:rPr>
        <w:t xml:space="preserve"> </w:t>
      </w:r>
      <w:r w:rsidR="00D84596">
        <w:rPr>
          <w:rFonts w:ascii="Verdana" w:hAnsi="Verdana" w:cs="Segoe UI"/>
          <w:sz w:val="24"/>
          <w:szCs w:val="24"/>
        </w:rPr>
        <w:t>euro</w:t>
      </w:r>
      <w:r w:rsidR="008B6C5B" w:rsidRPr="00DB4E95">
        <w:rPr>
          <w:rFonts w:ascii="Verdana" w:hAnsi="Verdana" w:cs="Segoe UI"/>
          <w:sz w:val="24"/>
          <w:szCs w:val="24"/>
        </w:rPr>
        <w:t>.</w:t>
      </w:r>
    </w:p>
    <w:p w14:paraId="7F2B7DA2" w14:textId="388B89E5" w:rsidR="00962EAE" w:rsidRDefault="00E47450" w:rsidP="00DB4E95">
      <w:pPr>
        <w:spacing w:after="213" w:line="257" w:lineRule="auto"/>
        <w:rPr>
          <w:rFonts w:ascii="Verdana" w:hAnsi="Verdana" w:cs="Segoe UI"/>
          <w:sz w:val="24"/>
          <w:szCs w:val="24"/>
        </w:rPr>
      </w:pPr>
      <w:r w:rsidRPr="00DB4E95">
        <w:rPr>
          <w:rFonts w:ascii="Verdana" w:eastAsia="Times New Roman" w:hAnsi="Verdana" w:cs="Segoe UI"/>
          <w:sz w:val="24"/>
          <w:szCs w:val="24"/>
          <w:lang w:eastAsia="sv-SE"/>
        </w:rPr>
        <w:t xml:space="preserve">Styrelsen föreslår utdelning om </w:t>
      </w:r>
      <w:r w:rsidR="00D84596" w:rsidRPr="00D84596">
        <w:rPr>
          <w:rFonts w:ascii="Verdana" w:eastAsia="Times New Roman" w:hAnsi="Verdana" w:cs="Segoe UI"/>
          <w:sz w:val="24"/>
          <w:szCs w:val="24"/>
          <w:lang w:eastAsia="sv-SE"/>
        </w:rPr>
        <w:t>0,10 euro per stamaktie av serie D</w:t>
      </w:r>
      <w:r w:rsidRPr="00DB4E95">
        <w:rPr>
          <w:rFonts w:ascii="Verdana" w:eastAsia="Times New Roman" w:hAnsi="Verdana" w:cs="Segoe UI"/>
          <w:sz w:val="24"/>
          <w:szCs w:val="24"/>
          <w:lang w:eastAsia="sv-SE"/>
        </w:rPr>
        <w:t xml:space="preserve">, </w:t>
      </w:r>
      <w:r w:rsidR="007A6521">
        <w:rPr>
          <w:rFonts w:ascii="Verdana" w:eastAsia="Times New Roman" w:hAnsi="Verdana" w:cs="Segoe UI"/>
          <w:sz w:val="24"/>
          <w:szCs w:val="24"/>
          <w:lang w:eastAsia="sv-SE"/>
        </w:rPr>
        <w:br/>
      </w:r>
      <w:r w:rsidRPr="00DB4E95">
        <w:rPr>
          <w:rFonts w:ascii="Verdana" w:eastAsia="Times New Roman" w:hAnsi="Verdana" w:cs="Segoe UI"/>
          <w:sz w:val="24"/>
          <w:szCs w:val="24"/>
          <w:lang w:eastAsia="sv-SE"/>
        </w:rPr>
        <w:t xml:space="preserve">vilket motsvarar totalt </w:t>
      </w:r>
      <w:r w:rsidR="00D84596" w:rsidRPr="00D84596">
        <w:rPr>
          <w:rFonts w:ascii="Verdana" w:eastAsia="Times New Roman" w:hAnsi="Verdana" w:cs="Segoe UI"/>
          <w:sz w:val="24"/>
          <w:szCs w:val="24"/>
          <w:lang w:eastAsia="sv-SE"/>
        </w:rPr>
        <w:t>22 000 000 euro</w:t>
      </w:r>
      <w:r w:rsidRPr="00DB4E95">
        <w:rPr>
          <w:rFonts w:ascii="Verdana" w:eastAsia="Times New Roman" w:hAnsi="Verdana" w:cs="Segoe UI"/>
          <w:sz w:val="24"/>
          <w:szCs w:val="24"/>
          <w:lang w:eastAsia="sv-SE"/>
        </w:rPr>
        <w:t xml:space="preserve"> till befintliga ägare</w:t>
      </w:r>
      <w:r w:rsidR="00D84596">
        <w:rPr>
          <w:rFonts w:ascii="Verdana" w:eastAsia="Times New Roman" w:hAnsi="Verdana" w:cs="Segoe UI"/>
          <w:sz w:val="24"/>
          <w:szCs w:val="24"/>
          <w:lang w:eastAsia="sv-SE"/>
        </w:rPr>
        <w:t xml:space="preserve"> av </w:t>
      </w:r>
      <w:r w:rsidR="00D84596" w:rsidRPr="00D84596">
        <w:rPr>
          <w:rFonts w:ascii="Verdana" w:eastAsia="Times New Roman" w:hAnsi="Verdana" w:cs="Segoe UI"/>
          <w:sz w:val="24"/>
          <w:szCs w:val="24"/>
          <w:lang w:eastAsia="sv-SE"/>
        </w:rPr>
        <w:t>stamaktie</w:t>
      </w:r>
      <w:r w:rsidR="00D84596">
        <w:rPr>
          <w:rFonts w:ascii="Verdana" w:eastAsia="Times New Roman" w:hAnsi="Verdana" w:cs="Segoe UI"/>
          <w:sz w:val="24"/>
          <w:szCs w:val="24"/>
          <w:lang w:eastAsia="sv-SE"/>
        </w:rPr>
        <w:t>r</w:t>
      </w:r>
      <w:r w:rsidR="00D84596" w:rsidRPr="00D84596">
        <w:rPr>
          <w:rFonts w:ascii="Verdana" w:eastAsia="Times New Roman" w:hAnsi="Verdana" w:cs="Segoe UI"/>
          <w:sz w:val="24"/>
          <w:szCs w:val="24"/>
          <w:lang w:eastAsia="sv-SE"/>
        </w:rPr>
        <w:t xml:space="preserve"> av serie D</w:t>
      </w:r>
      <w:r w:rsidRPr="00DB4E95">
        <w:rPr>
          <w:rFonts w:ascii="Verdana" w:eastAsia="Times New Roman" w:hAnsi="Verdana" w:cs="Segoe UI"/>
          <w:sz w:val="24"/>
          <w:szCs w:val="24"/>
          <w:lang w:eastAsia="sv-SE"/>
        </w:rPr>
        <w:t xml:space="preserve">. </w:t>
      </w:r>
      <w:r w:rsidR="00C47A84" w:rsidRPr="00DB4E95">
        <w:rPr>
          <w:rFonts w:ascii="Verdana" w:hAnsi="Verdana" w:cs="Segoe UI"/>
          <w:sz w:val="24"/>
          <w:szCs w:val="24"/>
        </w:rPr>
        <w:t xml:space="preserve"> </w:t>
      </w:r>
    </w:p>
    <w:p w14:paraId="427FA291" w14:textId="428B2466" w:rsidR="00AD45DE" w:rsidRPr="00DB4E95" w:rsidRDefault="00E47450" w:rsidP="00F8183F">
      <w:pPr>
        <w:spacing w:after="213" w:line="257" w:lineRule="auto"/>
        <w:rPr>
          <w:rFonts w:ascii="Verdana" w:hAnsi="Verdana" w:cs="Segoe UI"/>
          <w:sz w:val="24"/>
          <w:szCs w:val="24"/>
        </w:rPr>
      </w:pPr>
      <w:r w:rsidRPr="00DB4E95">
        <w:rPr>
          <w:rFonts w:ascii="Verdana" w:hAnsi="Verdana" w:cs="Segoe UI"/>
          <w:sz w:val="24"/>
          <w:szCs w:val="24"/>
        </w:rPr>
        <w:t xml:space="preserve">Under tiden fram till nästa årsstämma ska utdelning lämnas kvartalsvis med </w:t>
      </w:r>
      <w:r w:rsidR="00D84596">
        <w:rPr>
          <w:rFonts w:ascii="Verdana" w:hAnsi="Verdana" w:cs="Segoe UI"/>
          <w:sz w:val="24"/>
          <w:szCs w:val="24"/>
        </w:rPr>
        <w:t>0,025 euro</w:t>
      </w:r>
      <w:r w:rsidRPr="00DB4E95">
        <w:rPr>
          <w:rFonts w:ascii="Verdana" w:hAnsi="Verdana" w:cs="Segoe UI"/>
          <w:sz w:val="24"/>
          <w:szCs w:val="24"/>
        </w:rPr>
        <w:t xml:space="preserve"> </w:t>
      </w:r>
      <w:r w:rsidR="00D84596" w:rsidRPr="00D84596">
        <w:rPr>
          <w:rFonts w:ascii="Verdana" w:eastAsia="Times New Roman" w:hAnsi="Verdana" w:cs="Segoe UI"/>
          <w:sz w:val="24"/>
          <w:szCs w:val="24"/>
          <w:lang w:eastAsia="sv-SE"/>
        </w:rPr>
        <w:t>per stamaktie av serie D</w:t>
      </w:r>
      <w:r w:rsidRPr="00DB4E95">
        <w:rPr>
          <w:rFonts w:ascii="Verdana" w:hAnsi="Verdana" w:cs="Segoe UI"/>
          <w:sz w:val="24"/>
          <w:szCs w:val="24"/>
        </w:rPr>
        <w:t xml:space="preserve"> vid respektive utdelningstillfälle, </w:t>
      </w:r>
      <w:r w:rsidR="007A6521">
        <w:rPr>
          <w:rFonts w:ascii="Verdana" w:hAnsi="Verdana" w:cs="Segoe UI"/>
          <w:sz w:val="24"/>
          <w:szCs w:val="24"/>
        </w:rPr>
        <w:br/>
      </w:r>
      <w:r w:rsidRPr="00DB4E95">
        <w:rPr>
          <w:rFonts w:ascii="Verdana" w:hAnsi="Verdana" w:cs="Segoe UI"/>
          <w:sz w:val="24"/>
          <w:szCs w:val="24"/>
        </w:rPr>
        <w:t xml:space="preserve">dock högst </w:t>
      </w:r>
      <w:r w:rsidR="00D84596" w:rsidRPr="00D84596">
        <w:rPr>
          <w:rFonts w:ascii="Verdana" w:eastAsia="Times New Roman" w:hAnsi="Verdana" w:cs="Segoe UI"/>
          <w:sz w:val="24"/>
          <w:szCs w:val="24"/>
          <w:lang w:eastAsia="sv-SE"/>
        </w:rPr>
        <w:t>0,10 euro</w:t>
      </w:r>
      <w:r w:rsidRPr="00DB4E95">
        <w:rPr>
          <w:rFonts w:ascii="Verdana" w:hAnsi="Verdana" w:cs="Segoe UI"/>
          <w:sz w:val="24"/>
          <w:szCs w:val="24"/>
        </w:rPr>
        <w:t>.</w:t>
      </w:r>
    </w:p>
    <w:p w14:paraId="54D094AC" w14:textId="77987FBD" w:rsidR="000F7E77" w:rsidRDefault="00AD45DE" w:rsidP="000F7E77">
      <w:pPr>
        <w:spacing w:after="213" w:line="257" w:lineRule="auto"/>
        <w:rPr>
          <w:lang w:eastAsia="sv-SE"/>
        </w:rPr>
      </w:pPr>
      <w:r w:rsidRPr="00DB4E95">
        <w:rPr>
          <w:rFonts w:ascii="Verdana" w:hAnsi="Verdana" w:cs="Segoe UI"/>
          <w:sz w:val="24"/>
          <w:szCs w:val="24"/>
        </w:rPr>
        <w:t>Som avstämningsdagar för de kvartalsvisa utdelningarna</w:t>
      </w:r>
      <w:bookmarkStart w:id="0" w:name="_Hlk34210325"/>
      <w:r w:rsidR="000F7E77">
        <w:rPr>
          <w:rFonts w:ascii="Verdana" w:hAnsi="Verdana" w:cs="Segoe UI"/>
          <w:sz w:val="24"/>
          <w:szCs w:val="24"/>
        </w:rPr>
        <w:t xml:space="preserve"> </w:t>
      </w:r>
      <w:r w:rsidR="000F7E77" w:rsidRPr="000F7E77">
        <w:rPr>
          <w:rFonts w:ascii="Verdana" w:hAnsi="Verdana" w:cs="Segoe UI"/>
          <w:sz w:val="24"/>
          <w:szCs w:val="24"/>
        </w:rPr>
        <w:t xml:space="preserve">föreslås </w:t>
      </w:r>
      <w:bookmarkStart w:id="1" w:name="_Hlk2941435"/>
      <w:bookmarkStart w:id="2" w:name="_Hlk32317947"/>
      <w:r w:rsidR="00E0602F" w:rsidRPr="00E0602F">
        <w:rPr>
          <w:rFonts w:ascii="Verdana" w:hAnsi="Verdana" w:cs="Segoe UI"/>
          <w:sz w:val="24"/>
          <w:szCs w:val="24"/>
        </w:rPr>
        <w:t>2023</w:t>
      </w:r>
      <w:r w:rsidR="00E0602F" w:rsidRPr="00E0602F">
        <w:rPr>
          <w:rFonts w:ascii="Verdana" w:hAnsi="Verdana" w:cs="Segoe UI"/>
          <w:sz w:val="24"/>
          <w:szCs w:val="24"/>
        </w:rPr>
        <w:noBreakHyphen/>
        <w:t>05</w:t>
      </w:r>
      <w:r w:rsidR="00E0602F" w:rsidRPr="00E0602F">
        <w:rPr>
          <w:rFonts w:ascii="Verdana" w:hAnsi="Verdana" w:cs="Segoe UI"/>
          <w:sz w:val="24"/>
          <w:szCs w:val="24"/>
        </w:rPr>
        <w:noBreakHyphen/>
        <w:t xml:space="preserve">05, </w:t>
      </w:r>
      <w:bookmarkStart w:id="3" w:name="_Hlk2936277"/>
      <w:r w:rsidR="00E0602F" w:rsidRPr="00E0602F">
        <w:rPr>
          <w:rFonts w:ascii="Verdana" w:hAnsi="Verdana" w:cs="Segoe UI"/>
          <w:sz w:val="24"/>
          <w:szCs w:val="24"/>
        </w:rPr>
        <w:br/>
        <w:t>2023</w:t>
      </w:r>
      <w:r w:rsidR="00E0602F" w:rsidRPr="00E0602F">
        <w:rPr>
          <w:rFonts w:ascii="Verdana" w:hAnsi="Verdana" w:cs="Segoe UI"/>
          <w:sz w:val="24"/>
          <w:szCs w:val="24"/>
        </w:rPr>
        <w:noBreakHyphen/>
        <w:t>08</w:t>
      </w:r>
      <w:r w:rsidR="00E0602F" w:rsidRPr="00E0602F">
        <w:rPr>
          <w:rFonts w:ascii="Verdana" w:hAnsi="Verdana" w:cs="Segoe UI"/>
          <w:sz w:val="24"/>
          <w:szCs w:val="24"/>
        </w:rPr>
        <w:noBreakHyphen/>
        <w:t>0</w:t>
      </w:r>
      <w:bookmarkEnd w:id="3"/>
      <w:r w:rsidR="00E0602F" w:rsidRPr="00E0602F">
        <w:rPr>
          <w:rFonts w:ascii="Verdana" w:hAnsi="Verdana" w:cs="Segoe UI"/>
          <w:sz w:val="24"/>
          <w:szCs w:val="24"/>
        </w:rPr>
        <w:t xml:space="preserve">4, </w:t>
      </w:r>
      <w:bookmarkStart w:id="4" w:name="_Hlk2936295"/>
      <w:r w:rsidR="00E0602F" w:rsidRPr="00E0602F">
        <w:rPr>
          <w:rFonts w:ascii="Verdana" w:hAnsi="Verdana" w:cs="Segoe UI"/>
          <w:sz w:val="24"/>
          <w:szCs w:val="24"/>
        </w:rPr>
        <w:br/>
        <w:t>2023</w:t>
      </w:r>
      <w:r w:rsidR="00E0602F" w:rsidRPr="00E0602F">
        <w:rPr>
          <w:rFonts w:ascii="Verdana" w:hAnsi="Verdana" w:cs="Segoe UI"/>
          <w:sz w:val="24"/>
          <w:szCs w:val="24"/>
        </w:rPr>
        <w:noBreakHyphen/>
        <w:t>11</w:t>
      </w:r>
      <w:r w:rsidR="00E0602F" w:rsidRPr="00E0602F">
        <w:rPr>
          <w:rFonts w:ascii="Verdana" w:hAnsi="Verdana" w:cs="Segoe UI"/>
          <w:sz w:val="24"/>
          <w:szCs w:val="24"/>
        </w:rPr>
        <w:noBreakHyphen/>
        <w:t>0</w:t>
      </w:r>
      <w:bookmarkEnd w:id="4"/>
      <w:r w:rsidR="00E0602F" w:rsidRPr="00E0602F">
        <w:rPr>
          <w:rFonts w:ascii="Verdana" w:hAnsi="Verdana" w:cs="Segoe UI"/>
          <w:sz w:val="24"/>
          <w:szCs w:val="24"/>
        </w:rPr>
        <w:t xml:space="preserve">3 </w:t>
      </w:r>
      <w:r w:rsidR="00E0602F">
        <w:rPr>
          <w:rFonts w:ascii="Verdana" w:hAnsi="Verdana" w:cs="Segoe UI"/>
          <w:sz w:val="24"/>
          <w:szCs w:val="24"/>
        </w:rPr>
        <w:t>och</w:t>
      </w:r>
      <w:r w:rsidR="00E0602F" w:rsidRPr="00E0602F">
        <w:rPr>
          <w:rFonts w:ascii="Verdana" w:hAnsi="Verdana" w:cs="Segoe UI"/>
          <w:sz w:val="24"/>
          <w:szCs w:val="24"/>
        </w:rPr>
        <w:t xml:space="preserve"> </w:t>
      </w:r>
      <w:bookmarkStart w:id="5" w:name="_Hlk2936308"/>
      <w:r w:rsidR="00E0602F" w:rsidRPr="00E0602F">
        <w:rPr>
          <w:rFonts w:ascii="Verdana" w:hAnsi="Verdana" w:cs="Segoe UI"/>
          <w:sz w:val="24"/>
          <w:szCs w:val="24"/>
        </w:rPr>
        <w:br/>
        <w:t>2024</w:t>
      </w:r>
      <w:r w:rsidR="00E0602F" w:rsidRPr="00E0602F">
        <w:rPr>
          <w:rFonts w:ascii="Verdana" w:hAnsi="Verdana" w:cs="Segoe UI"/>
          <w:sz w:val="24"/>
          <w:szCs w:val="24"/>
        </w:rPr>
        <w:noBreakHyphen/>
        <w:t>02</w:t>
      </w:r>
      <w:r w:rsidR="00E0602F" w:rsidRPr="00E0602F">
        <w:rPr>
          <w:rFonts w:ascii="Verdana" w:hAnsi="Verdana" w:cs="Segoe UI"/>
          <w:sz w:val="24"/>
          <w:szCs w:val="24"/>
        </w:rPr>
        <w:noBreakHyphen/>
        <w:t>0</w:t>
      </w:r>
      <w:bookmarkEnd w:id="5"/>
      <w:r w:rsidR="00E0602F" w:rsidRPr="00E0602F">
        <w:rPr>
          <w:rFonts w:ascii="Verdana" w:hAnsi="Verdana" w:cs="Segoe UI"/>
          <w:sz w:val="24"/>
          <w:szCs w:val="24"/>
        </w:rPr>
        <w:t>5</w:t>
      </w:r>
      <w:r w:rsidR="000F7E77" w:rsidRPr="000F7E77">
        <w:rPr>
          <w:rFonts w:ascii="Verdana" w:hAnsi="Verdana" w:cs="Segoe UI"/>
          <w:sz w:val="24"/>
          <w:szCs w:val="24"/>
        </w:rPr>
        <w:t xml:space="preserve">. </w:t>
      </w:r>
      <w:bookmarkEnd w:id="1"/>
      <w:bookmarkEnd w:id="2"/>
      <w:r w:rsidR="000F7E77" w:rsidRPr="000F7E77">
        <w:rPr>
          <w:rFonts w:ascii="Verdana" w:hAnsi="Verdana" w:cs="Segoe UI"/>
          <w:sz w:val="24"/>
          <w:szCs w:val="24"/>
        </w:rPr>
        <w:br/>
        <w:t xml:space="preserve">Utdelningen beräknas att betalas </w:t>
      </w:r>
      <w:bookmarkStart w:id="6" w:name="_Hlk2936334"/>
      <w:r w:rsidR="00E0602F" w:rsidRPr="00E0602F">
        <w:rPr>
          <w:rFonts w:ascii="Verdana" w:hAnsi="Verdana" w:cs="Segoe UI"/>
          <w:sz w:val="24"/>
          <w:szCs w:val="24"/>
        </w:rPr>
        <w:t>2023</w:t>
      </w:r>
      <w:r w:rsidR="00E0602F" w:rsidRPr="00E0602F">
        <w:rPr>
          <w:rFonts w:ascii="Verdana" w:hAnsi="Verdana" w:cs="Segoe UI"/>
          <w:sz w:val="24"/>
          <w:szCs w:val="24"/>
        </w:rPr>
        <w:noBreakHyphen/>
        <w:t>05</w:t>
      </w:r>
      <w:r w:rsidR="00E0602F" w:rsidRPr="00E0602F">
        <w:rPr>
          <w:rFonts w:ascii="Verdana" w:hAnsi="Verdana" w:cs="Segoe UI"/>
          <w:sz w:val="24"/>
          <w:szCs w:val="24"/>
        </w:rPr>
        <w:noBreakHyphen/>
      </w:r>
      <w:bookmarkEnd w:id="6"/>
      <w:r w:rsidR="00E0602F" w:rsidRPr="00E0602F">
        <w:rPr>
          <w:rFonts w:ascii="Verdana" w:hAnsi="Verdana" w:cs="Segoe UI"/>
          <w:sz w:val="24"/>
          <w:szCs w:val="24"/>
        </w:rPr>
        <w:t xml:space="preserve">12, </w:t>
      </w:r>
      <w:bookmarkStart w:id="7" w:name="_Hlk2936346"/>
      <w:r w:rsidR="00E0602F" w:rsidRPr="00E0602F">
        <w:rPr>
          <w:rFonts w:ascii="Verdana" w:hAnsi="Verdana" w:cs="Segoe UI"/>
          <w:sz w:val="24"/>
          <w:szCs w:val="24"/>
        </w:rPr>
        <w:br/>
      </w:r>
      <w:bookmarkEnd w:id="7"/>
      <w:r w:rsidR="00E0602F" w:rsidRPr="00E0602F">
        <w:rPr>
          <w:rFonts w:ascii="Verdana" w:hAnsi="Verdana" w:cs="Segoe UI"/>
          <w:sz w:val="24"/>
          <w:szCs w:val="24"/>
        </w:rPr>
        <w:t xml:space="preserve">2023-08-11, </w:t>
      </w:r>
      <w:bookmarkStart w:id="8" w:name="_Hlk2936359"/>
      <w:r w:rsidR="00E0602F" w:rsidRPr="00E0602F">
        <w:rPr>
          <w:rFonts w:ascii="Verdana" w:hAnsi="Verdana" w:cs="Segoe UI"/>
          <w:sz w:val="24"/>
          <w:szCs w:val="24"/>
        </w:rPr>
        <w:br/>
      </w:r>
      <w:bookmarkEnd w:id="8"/>
      <w:r w:rsidR="00E0602F" w:rsidRPr="00E0602F">
        <w:rPr>
          <w:rFonts w:ascii="Verdana" w:hAnsi="Verdana" w:cs="Segoe UI"/>
          <w:sz w:val="24"/>
          <w:szCs w:val="24"/>
        </w:rPr>
        <w:t>2023-11-10 respektive</w:t>
      </w:r>
      <w:r w:rsidR="00E0602F" w:rsidRPr="00E0602F">
        <w:rPr>
          <w:rFonts w:ascii="Verdana" w:hAnsi="Verdana" w:cs="Segoe UI"/>
          <w:sz w:val="24"/>
          <w:szCs w:val="24"/>
        </w:rPr>
        <w:br/>
      </w:r>
      <w:bookmarkStart w:id="9" w:name="_Hlk2936368"/>
      <w:r w:rsidR="00E0602F" w:rsidRPr="00E0602F">
        <w:rPr>
          <w:rFonts w:ascii="Verdana" w:hAnsi="Verdana" w:cs="Segoe UI"/>
          <w:sz w:val="24"/>
          <w:szCs w:val="24"/>
        </w:rPr>
        <w:t>2024</w:t>
      </w:r>
      <w:r w:rsidR="00E0602F" w:rsidRPr="00E0602F">
        <w:rPr>
          <w:rFonts w:ascii="Verdana" w:hAnsi="Verdana" w:cs="Segoe UI"/>
          <w:sz w:val="24"/>
          <w:szCs w:val="24"/>
        </w:rPr>
        <w:noBreakHyphen/>
        <w:t>02</w:t>
      </w:r>
      <w:r w:rsidR="00E0602F" w:rsidRPr="00E0602F">
        <w:rPr>
          <w:rFonts w:ascii="Verdana" w:hAnsi="Verdana" w:cs="Segoe UI"/>
          <w:sz w:val="24"/>
          <w:szCs w:val="24"/>
        </w:rPr>
        <w:noBreakHyphen/>
      </w:r>
      <w:bookmarkEnd w:id="9"/>
      <w:r w:rsidR="00E0602F" w:rsidRPr="00E0602F">
        <w:rPr>
          <w:rFonts w:ascii="Verdana" w:hAnsi="Verdana" w:cs="Segoe UI"/>
          <w:sz w:val="24"/>
          <w:szCs w:val="24"/>
        </w:rPr>
        <w:t>12</w:t>
      </w:r>
      <w:r w:rsidR="000F7E77" w:rsidRPr="000F7E77">
        <w:rPr>
          <w:rFonts w:ascii="Verdana" w:hAnsi="Verdana" w:cs="Segoe UI"/>
          <w:sz w:val="24"/>
          <w:szCs w:val="24"/>
        </w:rPr>
        <w:t>.</w:t>
      </w:r>
    </w:p>
    <w:bookmarkEnd w:id="0"/>
    <w:p w14:paraId="0F3A9C2E" w14:textId="26239F82" w:rsidR="000F7E77" w:rsidRPr="000F7E77" w:rsidRDefault="000F7E77" w:rsidP="000F7E77">
      <w:pPr>
        <w:spacing w:after="213" w:line="257" w:lineRule="auto"/>
        <w:rPr>
          <w:rFonts w:ascii="Verdana" w:hAnsi="Verdana" w:cs="Segoe UI"/>
          <w:sz w:val="24"/>
          <w:szCs w:val="24"/>
        </w:rPr>
      </w:pPr>
      <w:r w:rsidRPr="000F7E77">
        <w:rPr>
          <w:rFonts w:ascii="Verdana" w:hAnsi="Verdana" w:cs="Segoe UI"/>
          <w:sz w:val="24"/>
          <w:szCs w:val="24"/>
        </w:rPr>
        <w:t xml:space="preserve">Styrelsen föreslår att vinstutdelning ska lämnas med ett belopp om </w:t>
      </w:r>
      <w:r w:rsidR="00E0602F">
        <w:rPr>
          <w:rFonts w:ascii="Verdana" w:hAnsi="Verdana" w:cs="Segoe UI"/>
          <w:sz w:val="24"/>
          <w:szCs w:val="24"/>
        </w:rPr>
        <w:t>0</w:t>
      </w:r>
      <w:r w:rsidRPr="000F7E77">
        <w:rPr>
          <w:rFonts w:ascii="Verdana" w:hAnsi="Verdana" w:cs="Segoe UI"/>
          <w:sz w:val="24"/>
          <w:szCs w:val="24"/>
        </w:rPr>
        <w:t>,</w:t>
      </w:r>
      <w:r w:rsidR="00E0602F">
        <w:rPr>
          <w:rFonts w:ascii="Verdana" w:hAnsi="Verdana" w:cs="Segoe UI"/>
          <w:sz w:val="24"/>
          <w:szCs w:val="24"/>
        </w:rPr>
        <w:t>02</w:t>
      </w:r>
      <w:r w:rsidRPr="000F7E77">
        <w:rPr>
          <w:rFonts w:ascii="Verdana" w:hAnsi="Verdana" w:cs="Segoe UI"/>
          <w:sz w:val="24"/>
          <w:szCs w:val="24"/>
        </w:rPr>
        <w:t>9 euro per stamaktie av serie A.</w:t>
      </w:r>
      <w:r>
        <w:rPr>
          <w:rFonts w:ascii="Verdana" w:hAnsi="Verdana" w:cs="Segoe UI"/>
          <w:sz w:val="24"/>
          <w:szCs w:val="24"/>
        </w:rPr>
        <w:t xml:space="preserve"> </w:t>
      </w:r>
      <w:r w:rsidRPr="000F7E77">
        <w:rPr>
          <w:rFonts w:ascii="Verdana" w:hAnsi="Verdana" w:cs="Segoe UI"/>
          <w:sz w:val="24"/>
          <w:szCs w:val="24"/>
        </w:rPr>
        <w:t xml:space="preserve">Vinstutdelning på stamaktierna av serie A ska betalas med ett belopp om sammanlagt </w:t>
      </w:r>
      <w:r w:rsidR="00E0602F" w:rsidRPr="00E0602F">
        <w:rPr>
          <w:rFonts w:ascii="Verdana" w:hAnsi="Verdana" w:cs="Segoe UI"/>
          <w:sz w:val="24"/>
          <w:szCs w:val="24"/>
        </w:rPr>
        <w:t>166</w:t>
      </w:r>
      <w:r w:rsidR="00E0602F">
        <w:rPr>
          <w:rFonts w:ascii="Verdana" w:hAnsi="Verdana" w:cs="Segoe UI"/>
          <w:sz w:val="24"/>
          <w:szCs w:val="24"/>
        </w:rPr>
        <w:t> </w:t>
      </w:r>
      <w:r w:rsidR="00E0602F" w:rsidRPr="00E0602F">
        <w:rPr>
          <w:rFonts w:ascii="Verdana" w:hAnsi="Verdana" w:cs="Segoe UI"/>
          <w:sz w:val="24"/>
          <w:szCs w:val="24"/>
        </w:rPr>
        <w:t>612</w:t>
      </w:r>
      <w:r w:rsidR="00E0602F">
        <w:rPr>
          <w:rFonts w:ascii="Verdana" w:hAnsi="Verdana" w:cs="Segoe UI"/>
          <w:sz w:val="24"/>
          <w:szCs w:val="24"/>
        </w:rPr>
        <w:t> </w:t>
      </w:r>
      <w:r w:rsidR="00E0602F" w:rsidRPr="00E0602F">
        <w:rPr>
          <w:rFonts w:ascii="Verdana" w:hAnsi="Verdana" w:cs="Segoe UI"/>
          <w:sz w:val="24"/>
          <w:szCs w:val="24"/>
        </w:rPr>
        <w:t>436</w:t>
      </w:r>
      <w:r w:rsidR="00E0602F">
        <w:rPr>
          <w:rFonts w:ascii="Verdana" w:hAnsi="Verdana" w:cs="Segoe UI"/>
          <w:sz w:val="24"/>
          <w:szCs w:val="24"/>
        </w:rPr>
        <w:t>,</w:t>
      </w:r>
      <w:r w:rsidR="00E0602F" w:rsidRPr="00E0602F">
        <w:rPr>
          <w:rFonts w:ascii="Verdana" w:hAnsi="Verdana" w:cs="Segoe UI"/>
          <w:sz w:val="24"/>
          <w:szCs w:val="24"/>
        </w:rPr>
        <w:t>644</w:t>
      </w:r>
      <w:r w:rsidR="00E0602F">
        <w:rPr>
          <w:rFonts w:ascii="Verdana" w:hAnsi="Verdana" w:cs="Segoe UI"/>
          <w:sz w:val="24"/>
          <w:szCs w:val="24"/>
        </w:rPr>
        <w:t xml:space="preserve"> </w:t>
      </w:r>
      <w:r w:rsidRPr="000F7E77">
        <w:rPr>
          <w:rFonts w:ascii="Verdana" w:hAnsi="Verdana" w:cs="Segoe UI"/>
          <w:sz w:val="24"/>
          <w:szCs w:val="24"/>
        </w:rPr>
        <w:t>euro. Som avstämningsdag samt betalningsdag för utdelning på stamaktierna av serie A föreslås 202</w:t>
      </w:r>
      <w:r w:rsidR="00E0602F">
        <w:rPr>
          <w:rFonts w:ascii="Verdana" w:hAnsi="Verdana" w:cs="Segoe UI"/>
          <w:sz w:val="24"/>
          <w:szCs w:val="24"/>
        </w:rPr>
        <w:t>3</w:t>
      </w:r>
      <w:r>
        <w:rPr>
          <w:rFonts w:ascii="Verdana" w:hAnsi="Verdana" w:cs="Segoe UI"/>
          <w:sz w:val="24"/>
          <w:szCs w:val="24"/>
        </w:rPr>
        <w:t>-</w:t>
      </w:r>
      <w:r w:rsidRPr="000F7E77">
        <w:rPr>
          <w:rFonts w:ascii="Verdana" w:hAnsi="Verdana" w:cs="Segoe UI"/>
          <w:sz w:val="24"/>
          <w:szCs w:val="24"/>
        </w:rPr>
        <w:t>05</w:t>
      </w:r>
      <w:r>
        <w:rPr>
          <w:rFonts w:ascii="Verdana" w:hAnsi="Verdana" w:cs="Segoe UI"/>
          <w:sz w:val="24"/>
          <w:szCs w:val="24"/>
        </w:rPr>
        <w:t>-</w:t>
      </w:r>
      <w:r w:rsidRPr="000F7E77">
        <w:rPr>
          <w:rFonts w:ascii="Verdana" w:hAnsi="Verdana" w:cs="Segoe UI"/>
          <w:sz w:val="24"/>
          <w:szCs w:val="24"/>
        </w:rPr>
        <w:t>05 respektive 202</w:t>
      </w:r>
      <w:r w:rsidR="00E0602F">
        <w:rPr>
          <w:rFonts w:ascii="Verdana" w:hAnsi="Verdana" w:cs="Segoe UI"/>
          <w:sz w:val="24"/>
          <w:szCs w:val="24"/>
        </w:rPr>
        <w:t>3</w:t>
      </w:r>
      <w:r w:rsidRPr="000F7E77">
        <w:rPr>
          <w:rFonts w:ascii="Verdana" w:hAnsi="Verdana" w:cs="Segoe UI"/>
          <w:sz w:val="24"/>
          <w:szCs w:val="24"/>
        </w:rPr>
        <w:t>-05-12.</w:t>
      </w:r>
    </w:p>
    <w:p w14:paraId="28CAFCA5" w14:textId="77777777" w:rsidR="000F7E77" w:rsidRDefault="000F7E77" w:rsidP="000F7E77">
      <w:pPr>
        <w:spacing w:after="213" w:line="257" w:lineRule="auto"/>
        <w:rPr>
          <w:rFonts w:ascii="Verdana" w:hAnsi="Verdana" w:cs="Segoe UI"/>
          <w:sz w:val="24"/>
          <w:szCs w:val="24"/>
        </w:rPr>
      </w:pPr>
      <w:r w:rsidRPr="000F7E77">
        <w:rPr>
          <w:rFonts w:ascii="Verdana" w:hAnsi="Verdana" w:cs="Segoe UI"/>
          <w:sz w:val="24"/>
          <w:szCs w:val="24"/>
        </w:rPr>
        <w:t xml:space="preserve">Styrelsen föreslår vidare att resterande vinstmedel balanseras i ny räkning. </w:t>
      </w:r>
    </w:p>
    <w:p w14:paraId="7BC6D06E" w14:textId="0208DB20" w:rsidR="00AD45DE" w:rsidRPr="00003389" w:rsidRDefault="007A6521" w:rsidP="000F7E77">
      <w:pPr>
        <w:spacing w:after="213" w:line="257" w:lineRule="auto"/>
        <w:rPr>
          <w:rFonts w:ascii="Verdana" w:eastAsia="Calibri" w:hAnsi="Verdana" w:cs="Segoe UI"/>
          <w:b/>
          <w:color w:val="365F91" w:themeColor="accent1" w:themeShade="BF"/>
          <w:lang w:eastAsia="sv-SE"/>
        </w:rPr>
      </w:pPr>
      <w:r w:rsidRPr="00EC11C4">
        <w:rPr>
          <w:rFonts w:ascii="Verdana" w:eastAsiaTheme="majorEastAsia" w:hAnsi="Verdana" w:cstheme="majorBidi"/>
          <w:bCs/>
          <w:color w:val="172B53"/>
          <w:sz w:val="40"/>
        </w:rPr>
        <w:lastRenderedPageBreak/>
        <w:t>s</w:t>
      </w:r>
      <w:r w:rsidR="00AD45DE" w:rsidRPr="00EC11C4">
        <w:rPr>
          <w:rFonts w:ascii="Verdana" w:eastAsiaTheme="majorEastAsia" w:hAnsi="Verdana" w:cstheme="majorBidi"/>
          <w:bCs/>
          <w:color w:val="172B53"/>
          <w:sz w:val="40"/>
        </w:rPr>
        <w:t xml:space="preserve">tyrelsens yttrande avseende förslag till vinstutdelning </w:t>
      </w:r>
    </w:p>
    <w:p w14:paraId="15370BF1" w14:textId="77777777" w:rsidR="00AD45DE" w:rsidRPr="00DB4E95" w:rsidRDefault="00AD45DE" w:rsidP="00DB4E95">
      <w:pPr>
        <w:spacing w:after="213" w:line="257" w:lineRule="auto"/>
        <w:rPr>
          <w:rFonts w:ascii="Verdana" w:hAnsi="Verdana" w:cs="Segoe UI"/>
          <w:sz w:val="24"/>
          <w:szCs w:val="24"/>
        </w:rPr>
      </w:pPr>
      <w:r w:rsidRPr="00DB4E95">
        <w:rPr>
          <w:rFonts w:ascii="Verdana" w:hAnsi="Verdana" w:cs="Segoe UI"/>
          <w:sz w:val="24"/>
          <w:szCs w:val="24"/>
        </w:rPr>
        <w:t xml:space="preserve">Enligt aktiebolagslagen 18 kap 4 § ska styrelsen avge ett yttrande avseende förslag till vinstutdelning. </w:t>
      </w:r>
    </w:p>
    <w:p w14:paraId="0D3A31C6" w14:textId="2F151BFD" w:rsidR="005B154F" w:rsidRDefault="00D0586F" w:rsidP="00DB4E95">
      <w:pPr>
        <w:spacing w:after="213" w:line="257" w:lineRule="auto"/>
        <w:rPr>
          <w:rFonts w:ascii="Verdana" w:hAnsi="Verdana" w:cs="Segoe UI"/>
          <w:sz w:val="24"/>
          <w:szCs w:val="24"/>
        </w:rPr>
      </w:pPr>
      <w:r w:rsidRPr="00DB4E95">
        <w:rPr>
          <w:rFonts w:ascii="Verdana" w:hAnsi="Verdana" w:cs="Segoe UI"/>
          <w:sz w:val="24"/>
          <w:szCs w:val="24"/>
        </w:rPr>
        <w:t>Koncernen och moderbolaget har en god likviditet.</w:t>
      </w:r>
      <w:r w:rsidR="00E20D50" w:rsidRPr="00DB4E95">
        <w:rPr>
          <w:rFonts w:ascii="Verdana" w:hAnsi="Verdana" w:cs="Segoe UI"/>
          <w:sz w:val="24"/>
          <w:szCs w:val="24"/>
        </w:rPr>
        <w:t xml:space="preserve"> </w:t>
      </w:r>
      <w:r w:rsidR="007A6521">
        <w:rPr>
          <w:rFonts w:ascii="Verdana" w:hAnsi="Verdana" w:cs="Segoe UI"/>
          <w:sz w:val="24"/>
          <w:szCs w:val="24"/>
        </w:rPr>
        <w:br/>
      </w:r>
      <w:r w:rsidRPr="00DB4E95">
        <w:rPr>
          <w:rFonts w:ascii="Verdana" w:hAnsi="Verdana" w:cs="Segoe UI"/>
          <w:sz w:val="24"/>
          <w:szCs w:val="24"/>
        </w:rPr>
        <w:t>Styr</w:t>
      </w:r>
      <w:r w:rsidR="00DF1A1E" w:rsidRPr="00DB4E95">
        <w:rPr>
          <w:rFonts w:ascii="Verdana" w:hAnsi="Verdana" w:cs="Segoe UI"/>
          <w:sz w:val="24"/>
          <w:szCs w:val="24"/>
        </w:rPr>
        <w:t>e</w:t>
      </w:r>
      <w:r w:rsidRPr="00DB4E95">
        <w:rPr>
          <w:rFonts w:ascii="Verdana" w:hAnsi="Verdana" w:cs="Segoe UI"/>
          <w:sz w:val="24"/>
          <w:szCs w:val="24"/>
        </w:rPr>
        <w:t>l</w:t>
      </w:r>
      <w:r w:rsidR="00DF1A1E" w:rsidRPr="00DB4E95">
        <w:rPr>
          <w:rFonts w:ascii="Verdana" w:hAnsi="Verdana" w:cs="Segoe UI"/>
          <w:sz w:val="24"/>
          <w:szCs w:val="24"/>
        </w:rPr>
        <w:t>s</w:t>
      </w:r>
      <w:r w:rsidRPr="00DB4E95">
        <w:rPr>
          <w:rFonts w:ascii="Verdana" w:hAnsi="Verdana" w:cs="Segoe UI"/>
          <w:sz w:val="24"/>
          <w:szCs w:val="24"/>
        </w:rPr>
        <w:t>en föreslår en</w:t>
      </w:r>
      <w:r w:rsidR="00A638E4" w:rsidRPr="00DB4E95">
        <w:rPr>
          <w:rFonts w:ascii="Verdana" w:hAnsi="Verdana" w:cs="Segoe UI"/>
          <w:sz w:val="24"/>
          <w:szCs w:val="24"/>
        </w:rPr>
        <w:t xml:space="preserve"> </w:t>
      </w:r>
      <w:r w:rsidRPr="00DB4E95">
        <w:rPr>
          <w:rFonts w:ascii="Verdana" w:hAnsi="Verdana" w:cs="Segoe UI"/>
          <w:sz w:val="24"/>
          <w:szCs w:val="24"/>
        </w:rPr>
        <w:t>utdelning om</w:t>
      </w:r>
      <w:r w:rsidR="00A638E4" w:rsidRPr="00DB4E95">
        <w:rPr>
          <w:rFonts w:ascii="Verdana" w:hAnsi="Verdana" w:cs="Segoe UI"/>
          <w:sz w:val="24"/>
          <w:szCs w:val="24"/>
        </w:rPr>
        <w:t xml:space="preserve"> </w:t>
      </w:r>
      <w:r w:rsidR="00D84596" w:rsidRPr="00D84596">
        <w:rPr>
          <w:rFonts w:ascii="Verdana" w:eastAsia="Times New Roman" w:hAnsi="Verdana" w:cs="Segoe UI"/>
          <w:sz w:val="24"/>
          <w:szCs w:val="24"/>
          <w:lang w:eastAsia="sv-SE"/>
        </w:rPr>
        <w:t>0,10 euro per stamaktie av serie D</w:t>
      </w:r>
      <w:r w:rsidR="00E20D50" w:rsidRPr="00DB4E95">
        <w:rPr>
          <w:rFonts w:ascii="Verdana" w:hAnsi="Verdana" w:cs="Segoe UI"/>
          <w:sz w:val="24"/>
          <w:szCs w:val="24"/>
        </w:rPr>
        <w:t xml:space="preserve">, </w:t>
      </w:r>
      <w:r w:rsidR="000F191A">
        <w:rPr>
          <w:rFonts w:ascii="Verdana" w:hAnsi="Verdana" w:cs="Segoe UI"/>
          <w:sz w:val="24"/>
          <w:szCs w:val="24"/>
        </w:rPr>
        <w:t xml:space="preserve">samt en utdelning om </w:t>
      </w:r>
      <w:r w:rsidR="00E0602F">
        <w:rPr>
          <w:rFonts w:ascii="Verdana" w:hAnsi="Verdana" w:cs="Segoe UI"/>
          <w:sz w:val="24"/>
          <w:szCs w:val="24"/>
        </w:rPr>
        <w:t>0</w:t>
      </w:r>
      <w:r w:rsidR="00385E11">
        <w:rPr>
          <w:rFonts w:ascii="Verdana" w:hAnsi="Verdana" w:cs="Segoe UI"/>
          <w:sz w:val="24"/>
          <w:szCs w:val="24"/>
        </w:rPr>
        <w:t>,</w:t>
      </w:r>
      <w:r w:rsidR="00E0602F">
        <w:rPr>
          <w:rFonts w:ascii="Verdana" w:hAnsi="Verdana" w:cs="Segoe UI"/>
          <w:sz w:val="24"/>
          <w:szCs w:val="24"/>
        </w:rPr>
        <w:t>02</w:t>
      </w:r>
      <w:r w:rsidR="00F46B43">
        <w:rPr>
          <w:rFonts w:ascii="Verdana" w:hAnsi="Verdana" w:cs="Segoe UI"/>
          <w:sz w:val="24"/>
          <w:szCs w:val="24"/>
        </w:rPr>
        <w:t>9</w:t>
      </w:r>
      <w:r w:rsidR="000F191A">
        <w:rPr>
          <w:rFonts w:ascii="Verdana" w:hAnsi="Verdana" w:cs="Segoe UI"/>
          <w:sz w:val="24"/>
          <w:szCs w:val="24"/>
        </w:rPr>
        <w:t xml:space="preserve"> euro per stamaktie av serie A,</w:t>
      </w:r>
      <w:r w:rsidR="007A6521">
        <w:rPr>
          <w:rFonts w:ascii="Verdana" w:hAnsi="Verdana" w:cs="Segoe UI"/>
          <w:sz w:val="24"/>
          <w:szCs w:val="24"/>
        </w:rPr>
        <w:br/>
      </w:r>
      <w:r w:rsidR="00E20D50" w:rsidRPr="00DB4E95">
        <w:rPr>
          <w:rFonts w:ascii="Verdana" w:hAnsi="Verdana" w:cs="Segoe UI"/>
          <w:sz w:val="24"/>
          <w:szCs w:val="24"/>
        </w:rPr>
        <w:t xml:space="preserve">vilket baserat på utgivna </w:t>
      </w:r>
      <w:r w:rsidR="00D84596" w:rsidRPr="00151BC1">
        <w:rPr>
          <w:rFonts w:ascii="Verdana" w:hAnsi="Verdana" w:cs="Segoe UI"/>
          <w:sz w:val="24"/>
          <w:szCs w:val="24"/>
        </w:rPr>
        <w:t>stamaktier av serie D</w:t>
      </w:r>
      <w:r w:rsidR="000F191A" w:rsidRPr="00151BC1">
        <w:rPr>
          <w:rFonts w:ascii="Verdana" w:hAnsi="Verdana" w:cs="Segoe UI"/>
          <w:sz w:val="24"/>
          <w:szCs w:val="24"/>
        </w:rPr>
        <w:t xml:space="preserve"> och A</w:t>
      </w:r>
      <w:r w:rsidR="00D84596" w:rsidRPr="00DB4E95">
        <w:rPr>
          <w:rFonts w:ascii="Verdana" w:hAnsi="Verdana" w:cs="Segoe UI"/>
          <w:sz w:val="24"/>
          <w:szCs w:val="24"/>
        </w:rPr>
        <w:t xml:space="preserve"> </w:t>
      </w:r>
      <w:r w:rsidR="00E20D50" w:rsidRPr="00DB4E95">
        <w:rPr>
          <w:rFonts w:ascii="Verdana" w:hAnsi="Verdana" w:cs="Segoe UI"/>
          <w:sz w:val="24"/>
          <w:szCs w:val="24"/>
        </w:rPr>
        <w:t xml:space="preserve">uppgår till </w:t>
      </w:r>
      <w:r w:rsidR="00E0602F" w:rsidRPr="00E0602F">
        <w:rPr>
          <w:rFonts w:ascii="Verdana" w:hAnsi="Verdana" w:cs="Segoe UI"/>
          <w:sz w:val="24"/>
          <w:szCs w:val="24"/>
        </w:rPr>
        <w:t>188</w:t>
      </w:r>
      <w:r w:rsidR="00E0602F">
        <w:rPr>
          <w:rFonts w:ascii="Verdana" w:hAnsi="Verdana" w:cs="Segoe UI"/>
          <w:sz w:val="24"/>
          <w:szCs w:val="24"/>
        </w:rPr>
        <w:t xml:space="preserve"> </w:t>
      </w:r>
      <w:r w:rsidR="00E0602F" w:rsidRPr="00E0602F">
        <w:rPr>
          <w:rFonts w:ascii="Verdana" w:hAnsi="Verdana" w:cs="Segoe UI"/>
          <w:sz w:val="24"/>
          <w:szCs w:val="24"/>
        </w:rPr>
        <w:t>612</w:t>
      </w:r>
      <w:r w:rsidR="00E0602F">
        <w:rPr>
          <w:rFonts w:ascii="Verdana" w:hAnsi="Verdana" w:cs="Segoe UI"/>
          <w:sz w:val="24"/>
          <w:szCs w:val="24"/>
        </w:rPr>
        <w:t xml:space="preserve"> </w:t>
      </w:r>
      <w:r w:rsidR="00E0602F" w:rsidRPr="00E0602F">
        <w:rPr>
          <w:rFonts w:ascii="Verdana" w:hAnsi="Verdana" w:cs="Segoe UI"/>
          <w:sz w:val="24"/>
          <w:szCs w:val="24"/>
        </w:rPr>
        <w:t>436</w:t>
      </w:r>
      <w:r w:rsidR="00E0602F">
        <w:rPr>
          <w:rFonts w:ascii="Verdana" w:hAnsi="Verdana" w:cs="Segoe UI"/>
          <w:sz w:val="24"/>
          <w:szCs w:val="24"/>
        </w:rPr>
        <w:t>,</w:t>
      </w:r>
      <w:r w:rsidR="00E0602F" w:rsidRPr="00E0602F">
        <w:rPr>
          <w:rFonts w:ascii="Verdana" w:hAnsi="Verdana" w:cs="Segoe UI"/>
          <w:sz w:val="24"/>
          <w:szCs w:val="24"/>
        </w:rPr>
        <w:t xml:space="preserve">644 </w:t>
      </w:r>
      <w:r w:rsidR="00D84596" w:rsidRPr="00151BC1">
        <w:rPr>
          <w:rFonts w:ascii="Verdana" w:hAnsi="Verdana" w:cs="Segoe UI"/>
          <w:sz w:val="24"/>
          <w:szCs w:val="24"/>
        </w:rPr>
        <w:t>euro</w:t>
      </w:r>
      <w:r w:rsidR="00E20D50" w:rsidRPr="00DB4E95">
        <w:rPr>
          <w:rFonts w:ascii="Verdana" w:hAnsi="Verdana" w:cs="Segoe UI"/>
          <w:sz w:val="24"/>
          <w:szCs w:val="24"/>
        </w:rPr>
        <w:t xml:space="preserve">. </w:t>
      </w:r>
    </w:p>
    <w:p w14:paraId="3C8ADE2E" w14:textId="4FF2FBAF" w:rsidR="00AD45DE" w:rsidRPr="00DB4E95" w:rsidRDefault="00AD45DE" w:rsidP="00DB4E95">
      <w:pPr>
        <w:spacing w:after="213" w:line="257" w:lineRule="auto"/>
        <w:rPr>
          <w:rFonts w:ascii="Verdana" w:hAnsi="Verdana" w:cs="Segoe UI"/>
          <w:sz w:val="24"/>
          <w:szCs w:val="24"/>
        </w:rPr>
      </w:pPr>
      <w:r w:rsidRPr="00DB4E95">
        <w:rPr>
          <w:rFonts w:ascii="Verdana" w:hAnsi="Verdana" w:cs="Segoe UI"/>
          <w:sz w:val="24"/>
          <w:szCs w:val="24"/>
        </w:rPr>
        <w:t xml:space="preserve">Det finns enligt styrelsens bedömning med hänsyn tagen till likviditetsbehov, </w:t>
      </w:r>
      <w:r w:rsidR="007A6521">
        <w:rPr>
          <w:rFonts w:ascii="Verdana" w:hAnsi="Verdana" w:cs="Segoe UI"/>
          <w:sz w:val="24"/>
          <w:szCs w:val="24"/>
        </w:rPr>
        <w:br/>
      </w:r>
      <w:r w:rsidRPr="00DB4E95">
        <w:rPr>
          <w:rFonts w:ascii="Verdana" w:hAnsi="Verdana" w:cs="Segoe UI"/>
          <w:sz w:val="24"/>
          <w:szCs w:val="24"/>
        </w:rPr>
        <w:t>framlagd affärsplan, investeringsplaner och förmåga att erhålla långfristiga kredite</w:t>
      </w:r>
      <w:r w:rsidR="002C4959" w:rsidRPr="00DB4E95">
        <w:rPr>
          <w:rFonts w:ascii="Verdana" w:hAnsi="Verdana" w:cs="Segoe UI"/>
          <w:sz w:val="24"/>
          <w:szCs w:val="24"/>
        </w:rPr>
        <w:t>r</w:t>
      </w:r>
      <w:r w:rsidRPr="00DB4E95">
        <w:rPr>
          <w:rFonts w:ascii="Verdana" w:hAnsi="Verdana" w:cs="Segoe UI"/>
          <w:sz w:val="24"/>
          <w:szCs w:val="24"/>
        </w:rPr>
        <w:t xml:space="preserve">, </w:t>
      </w:r>
      <w:r w:rsidR="007A6521">
        <w:rPr>
          <w:rFonts w:ascii="Verdana" w:hAnsi="Verdana" w:cs="Segoe UI"/>
          <w:sz w:val="24"/>
          <w:szCs w:val="24"/>
        </w:rPr>
        <w:br/>
      </w:r>
      <w:r w:rsidRPr="00DB4E95">
        <w:rPr>
          <w:rFonts w:ascii="Verdana" w:hAnsi="Verdana" w:cs="Segoe UI"/>
          <w:sz w:val="24"/>
          <w:szCs w:val="24"/>
        </w:rPr>
        <w:t>inget som talar för att koncernens eller moderbolagets egna kapital inte skulle vara tillräckligt efter den föreslagna utdelningen.</w:t>
      </w:r>
    </w:p>
    <w:p w14:paraId="1852E86F" w14:textId="5BBD9AC3" w:rsidR="0085149B" w:rsidRDefault="00AD45DE" w:rsidP="00DB4E95">
      <w:pPr>
        <w:spacing w:after="213" w:line="257" w:lineRule="auto"/>
        <w:rPr>
          <w:rFonts w:ascii="Verdana" w:hAnsi="Verdana" w:cs="Segoe UI"/>
          <w:sz w:val="24"/>
          <w:szCs w:val="24"/>
        </w:rPr>
      </w:pPr>
      <w:r w:rsidRPr="00DB4E95">
        <w:rPr>
          <w:rFonts w:ascii="Verdana" w:hAnsi="Verdana" w:cs="Segoe UI"/>
          <w:sz w:val="24"/>
          <w:szCs w:val="24"/>
        </w:rPr>
        <w:t>Styrelsen finner därmed den föreslagna utdelningen försvarlig enligt 17 kap 3 § aktiebolagslagen.</w:t>
      </w:r>
    </w:p>
    <w:p w14:paraId="13E7201B" w14:textId="77777777" w:rsidR="00185EAA" w:rsidRPr="00DB4E95" w:rsidRDefault="00185EAA" w:rsidP="00DB4E95">
      <w:pPr>
        <w:spacing w:after="213" w:line="257" w:lineRule="auto"/>
        <w:rPr>
          <w:rFonts w:ascii="Verdana" w:hAnsi="Verdana" w:cs="Segoe UI"/>
          <w:sz w:val="24"/>
          <w:szCs w:val="24"/>
        </w:rPr>
      </w:pPr>
    </w:p>
    <w:p w14:paraId="0E8D5CA0" w14:textId="36E91DAB" w:rsidR="00AD45DE" w:rsidRPr="00DB4E95" w:rsidRDefault="00AD45DE" w:rsidP="00DB4E95">
      <w:pPr>
        <w:jc w:val="center"/>
        <w:rPr>
          <w:rFonts w:ascii="Verdana" w:hAnsi="Verdana" w:cs="Segoe UI"/>
          <w:sz w:val="24"/>
          <w:szCs w:val="24"/>
        </w:rPr>
      </w:pPr>
      <w:r w:rsidRPr="00DB4E95">
        <w:rPr>
          <w:rFonts w:ascii="Verdana" w:hAnsi="Verdana" w:cs="Segoe UI"/>
          <w:sz w:val="24"/>
          <w:szCs w:val="24"/>
        </w:rPr>
        <w:t>_____________________</w:t>
      </w:r>
    </w:p>
    <w:p w14:paraId="60271AF3" w14:textId="3287358B" w:rsidR="009D0DBF" w:rsidRPr="00DB4E95" w:rsidRDefault="00AD45DE" w:rsidP="00DB4E95">
      <w:pPr>
        <w:spacing w:line="240" w:lineRule="auto"/>
        <w:jc w:val="center"/>
        <w:rPr>
          <w:rFonts w:ascii="Verdana" w:hAnsi="Verdana" w:cs="Segoe UI"/>
          <w:sz w:val="24"/>
          <w:szCs w:val="24"/>
        </w:rPr>
      </w:pPr>
      <w:r w:rsidRPr="00DB4E95">
        <w:rPr>
          <w:rFonts w:ascii="Verdana" w:hAnsi="Verdana" w:cs="Segoe UI"/>
          <w:sz w:val="24"/>
          <w:szCs w:val="24"/>
        </w:rPr>
        <w:t>Stockholm i mars 20</w:t>
      </w:r>
      <w:r w:rsidR="00D84596">
        <w:rPr>
          <w:rFonts w:ascii="Verdana" w:hAnsi="Verdana" w:cs="Segoe UI"/>
          <w:sz w:val="24"/>
          <w:szCs w:val="24"/>
        </w:rPr>
        <w:t>2</w:t>
      </w:r>
      <w:r w:rsidR="00E0602F">
        <w:rPr>
          <w:rFonts w:ascii="Verdana" w:hAnsi="Verdana" w:cs="Segoe UI"/>
          <w:sz w:val="24"/>
          <w:szCs w:val="24"/>
        </w:rPr>
        <w:t>3</w:t>
      </w:r>
    </w:p>
    <w:p w14:paraId="5741B84A" w14:textId="37B7E9D7" w:rsidR="00AD45DE" w:rsidRPr="00DB4E95" w:rsidRDefault="00AD45DE" w:rsidP="006C3E99">
      <w:pPr>
        <w:spacing w:line="240" w:lineRule="auto"/>
        <w:jc w:val="center"/>
        <w:rPr>
          <w:rFonts w:ascii="Verdana" w:hAnsi="Verdana" w:cs="Segoe UI"/>
          <w:sz w:val="24"/>
          <w:szCs w:val="24"/>
        </w:rPr>
      </w:pPr>
      <w:r w:rsidRPr="00DB4E95">
        <w:rPr>
          <w:rFonts w:ascii="Verdana" w:hAnsi="Verdana" w:cs="Segoe UI"/>
          <w:sz w:val="24"/>
          <w:szCs w:val="24"/>
        </w:rPr>
        <w:t xml:space="preserve">Styrelsen för Akelius </w:t>
      </w:r>
      <w:proofErr w:type="spellStart"/>
      <w:r w:rsidRPr="00DB4E95">
        <w:rPr>
          <w:rFonts w:ascii="Verdana" w:hAnsi="Verdana" w:cs="Segoe UI"/>
          <w:sz w:val="24"/>
          <w:szCs w:val="24"/>
        </w:rPr>
        <w:t>Residential</w:t>
      </w:r>
      <w:proofErr w:type="spellEnd"/>
      <w:r w:rsidRPr="00DB4E95">
        <w:rPr>
          <w:rFonts w:ascii="Verdana" w:hAnsi="Verdana" w:cs="Segoe UI"/>
          <w:sz w:val="24"/>
          <w:szCs w:val="24"/>
        </w:rPr>
        <w:t xml:space="preserve"> Property AB (</w:t>
      </w:r>
      <w:proofErr w:type="spellStart"/>
      <w:r w:rsidRPr="00DB4E95">
        <w:rPr>
          <w:rFonts w:ascii="Verdana" w:hAnsi="Verdana" w:cs="Segoe UI"/>
          <w:sz w:val="24"/>
          <w:szCs w:val="24"/>
        </w:rPr>
        <w:t>publ</w:t>
      </w:r>
      <w:proofErr w:type="spellEnd"/>
      <w:r w:rsidRPr="00DB4E95">
        <w:rPr>
          <w:rFonts w:ascii="Verdana" w:hAnsi="Verdana" w:cs="Segoe UI"/>
          <w:sz w:val="24"/>
          <w:szCs w:val="24"/>
        </w:rPr>
        <w:t>)</w:t>
      </w:r>
    </w:p>
    <w:sectPr w:rsidR="00AD45DE" w:rsidRPr="00DB4E95" w:rsidSect="00F8183F">
      <w:headerReference w:type="default" r:id="rId10"/>
      <w:pgSz w:w="11906" w:h="16838"/>
      <w:pgMar w:top="1417" w:right="1417" w:bottom="1417" w:left="34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5C2E" w14:textId="77777777" w:rsidR="004B7E2E" w:rsidRDefault="004B7E2E" w:rsidP="004F313D">
      <w:pPr>
        <w:spacing w:after="0" w:line="240" w:lineRule="auto"/>
      </w:pPr>
      <w:r>
        <w:separator/>
      </w:r>
    </w:p>
  </w:endnote>
  <w:endnote w:type="continuationSeparator" w:id="0">
    <w:p w14:paraId="73E8087A" w14:textId="77777777" w:rsidR="004B7E2E" w:rsidRDefault="004B7E2E" w:rsidP="004F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6CEF" w14:textId="77777777" w:rsidR="004B7E2E" w:rsidRDefault="004B7E2E" w:rsidP="004F313D">
      <w:pPr>
        <w:spacing w:after="0" w:line="240" w:lineRule="auto"/>
      </w:pPr>
      <w:r>
        <w:separator/>
      </w:r>
    </w:p>
  </w:footnote>
  <w:footnote w:type="continuationSeparator" w:id="0">
    <w:p w14:paraId="290EA156" w14:textId="77777777" w:rsidR="004B7E2E" w:rsidRDefault="004B7E2E" w:rsidP="004F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87D3" w14:textId="5173D46A" w:rsidR="004F313D" w:rsidRPr="004F313D" w:rsidRDefault="004F313D" w:rsidP="004F313D">
    <w:pPr>
      <w:pStyle w:val="Header"/>
      <w:jc w:val="right"/>
      <w:rPr>
        <w:rFonts w:ascii="Segoe UI" w:hAnsi="Segoe UI" w:cs="Segoe UI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232380-v1"/>
  </w:docVars>
  <w:rsids>
    <w:rsidRoot w:val="00AD45DE"/>
    <w:rsid w:val="00003389"/>
    <w:rsid w:val="000404A8"/>
    <w:rsid w:val="00072016"/>
    <w:rsid w:val="000E36B4"/>
    <w:rsid w:val="000F191A"/>
    <w:rsid w:val="000F7E77"/>
    <w:rsid w:val="00100957"/>
    <w:rsid w:val="001354AC"/>
    <w:rsid w:val="001507B2"/>
    <w:rsid w:val="00151BC1"/>
    <w:rsid w:val="00185EAA"/>
    <w:rsid w:val="00193911"/>
    <w:rsid w:val="00195208"/>
    <w:rsid w:val="00201FBC"/>
    <w:rsid w:val="00211D37"/>
    <w:rsid w:val="00217B8E"/>
    <w:rsid w:val="00275F38"/>
    <w:rsid w:val="0029723E"/>
    <w:rsid w:val="002A1B2C"/>
    <w:rsid w:val="002C4959"/>
    <w:rsid w:val="002D79F9"/>
    <w:rsid w:val="0031426D"/>
    <w:rsid w:val="00345A1A"/>
    <w:rsid w:val="00362721"/>
    <w:rsid w:val="003639B0"/>
    <w:rsid w:val="0038438C"/>
    <w:rsid w:val="00385E11"/>
    <w:rsid w:val="003B1FB8"/>
    <w:rsid w:val="003B3BAB"/>
    <w:rsid w:val="00431F2E"/>
    <w:rsid w:val="00452849"/>
    <w:rsid w:val="00455AF0"/>
    <w:rsid w:val="0046674D"/>
    <w:rsid w:val="004A225F"/>
    <w:rsid w:val="004A49AC"/>
    <w:rsid w:val="004B7E2E"/>
    <w:rsid w:val="004F1650"/>
    <w:rsid w:val="004F313D"/>
    <w:rsid w:val="004F4E2C"/>
    <w:rsid w:val="004F5E57"/>
    <w:rsid w:val="00511C29"/>
    <w:rsid w:val="00526516"/>
    <w:rsid w:val="0055556D"/>
    <w:rsid w:val="005B154F"/>
    <w:rsid w:val="005C1414"/>
    <w:rsid w:val="0062295C"/>
    <w:rsid w:val="006A30F2"/>
    <w:rsid w:val="006C3E99"/>
    <w:rsid w:val="00701929"/>
    <w:rsid w:val="00712469"/>
    <w:rsid w:val="00712FCC"/>
    <w:rsid w:val="00750510"/>
    <w:rsid w:val="00756309"/>
    <w:rsid w:val="00772A51"/>
    <w:rsid w:val="00773C9C"/>
    <w:rsid w:val="00776182"/>
    <w:rsid w:val="00783DE2"/>
    <w:rsid w:val="00796F73"/>
    <w:rsid w:val="007A6521"/>
    <w:rsid w:val="007C07BB"/>
    <w:rsid w:val="007D46CC"/>
    <w:rsid w:val="007D79EC"/>
    <w:rsid w:val="007E3CBC"/>
    <w:rsid w:val="007F75EA"/>
    <w:rsid w:val="00823CE2"/>
    <w:rsid w:val="00824442"/>
    <w:rsid w:val="0085149B"/>
    <w:rsid w:val="00861E46"/>
    <w:rsid w:val="00862B74"/>
    <w:rsid w:val="00882C20"/>
    <w:rsid w:val="008B6C5B"/>
    <w:rsid w:val="008D370F"/>
    <w:rsid w:val="008F4A67"/>
    <w:rsid w:val="00930CBF"/>
    <w:rsid w:val="00934497"/>
    <w:rsid w:val="00944E09"/>
    <w:rsid w:val="00962EAE"/>
    <w:rsid w:val="0098460B"/>
    <w:rsid w:val="009C64E1"/>
    <w:rsid w:val="009D0DBF"/>
    <w:rsid w:val="009F3804"/>
    <w:rsid w:val="00A14D13"/>
    <w:rsid w:val="00A56E67"/>
    <w:rsid w:val="00A638E4"/>
    <w:rsid w:val="00A66A06"/>
    <w:rsid w:val="00AB31B4"/>
    <w:rsid w:val="00AD45DE"/>
    <w:rsid w:val="00B565A9"/>
    <w:rsid w:val="00BB13C3"/>
    <w:rsid w:val="00BB445D"/>
    <w:rsid w:val="00C026AE"/>
    <w:rsid w:val="00C17B37"/>
    <w:rsid w:val="00C43B6F"/>
    <w:rsid w:val="00C47A84"/>
    <w:rsid w:val="00C83FA4"/>
    <w:rsid w:val="00C974FE"/>
    <w:rsid w:val="00D0586F"/>
    <w:rsid w:val="00D37B8B"/>
    <w:rsid w:val="00D84596"/>
    <w:rsid w:val="00D86C59"/>
    <w:rsid w:val="00D970D8"/>
    <w:rsid w:val="00DB4449"/>
    <w:rsid w:val="00DB4E95"/>
    <w:rsid w:val="00DB542C"/>
    <w:rsid w:val="00DF1A1E"/>
    <w:rsid w:val="00E00E63"/>
    <w:rsid w:val="00E0602F"/>
    <w:rsid w:val="00E20D50"/>
    <w:rsid w:val="00E402B9"/>
    <w:rsid w:val="00E47450"/>
    <w:rsid w:val="00E872E6"/>
    <w:rsid w:val="00EC11C4"/>
    <w:rsid w:val="00ED0E65"/>
    <w:rsid w:val="00ED16E3"/>
    <w:rsid w:val="00EE5B23"/>
    <w:rsid w:val="00F3061F"/>
    <w:rsid w:val="00F30D0F"/>
    <w:rsid w:val="00F46B43"/>
    <w:rsid w:val="00F5372B"/>
    <w:rsid w:val="00F8183F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F90C52"/>
  <w15:docId w15:val="{C625FFA9-89ED-4B6A-82EF-8E36652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1C4"/>
    <w:pPr>
      <w:keepNext/>
      <w:keepLines/>
      <w:spacing w:after="100" w:line="200" w:lineRule="atLeast"/>
      <w:contextualSpacing/>
      <w:outlineLvl w:val="2"/>
    </w:pPr>
    <w:rPr>
      <w:rFonts w:ascii="Verdana" w:eastAsiaTheme="majorEastAsia" w:hAnsi="Verdana" w:cstheme="majorBidi"/>
      <w:b/>
      <w:bCs/>
      <w:color w:val="172B5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1">
    <w:name w:val="Brödtext1"/>
    <w:rsid w:val="00AD45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3D"/>
  </w:style>
  <w:style w:type="paragraph" w:styleId="Footer">
    <w:name w:val="footer"/>
    <w:basedOn w:val="Normal"/>
    <w:link w:val="FooterChar"/>
    <w:uiPriority w:val="99"/>
    <w:unhideWhenUsed/>
    <w:rsid w:val="004F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3D"/>
  </w:style>
  <w:style w:type="character" w:styleId="CommentReference">
    <w:name w:val="annotation reference"/>
    <w:basedOn w:val="DefaultParagraphFont"/>
    <w:uiPriority w:val="99"/>
    <w:semiHidden/>
    <w:unhideWhenUsed/>
    <w:rsid w:val="0078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E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C11C4"/>
    <w:rPr>
      <w:rFonts w:ascii="Verdana" w:eastAsiaTheme="majorEastAsia" w:hAnsi="Verdana" w:cstheme="majorBidi"/>
      <w:b/>
      <w:bCs/>
      <w:color w:val="172B53"/>
      <w:sz w:val="24"/>
    </w:rPr>
  </w:style>
  <w:style w:type="paragraph" w:customStyle="1" w:styleId="Brdtext">
    <w:name w:val="Brödtext"/>
    <w:rsid w:val="000033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 w:eastAsia="sv-SE"/>
    </w:rPr>
  </w:style>
  <w:style w:type="paragraph" w:styleId="Revision">
    <w:name w:val="Revision"/>
    <w:hidden/>
    <w:uiPriority w:val="99"/>
    <w:semiHidden/>
    <w:rsid w:val="003B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med mall" ma:contentTypeID="0x010100C82DED11ECA946019B58EB2B402418E600F0B8815F1A2D42C5B17393556548DC7000EBD6D6F44CD61947A8EE061A1A15320A" ma:contentTypeVersion="0" ma:contentTypeDescription="Skapa ett nytt dokument utan någon mall." ma:contentTypeScope="" ma:versionID="27672b795286699cf5eb68b858d2ad62">
  <xsd:schema xmlns:xsd="http://www.w3.org/2001/XMLSchema" xmlns:xs="http://www.w3.org/2001/XMLSchema" xmlns:p="http://schemas.microsoft.com/office/2006/metadata/properties" xmlns:ns2="c40ee2bc-fd6f-4ee4-bdce-b90045976806" xmlns:ns3="0a660275-c505-426e-9f20-cecf3c7a1fdd" xmlns:ns4="0A660275-C505-426E-9F20-CECF3C7A1FDD" targetNamespace="http://schemas.microsoft.com/office/2006/metadata/properties" ma:root="true" ma:fieldsID="f748e9d94499eb6e27519d9fe0a792bf" ns2:_="" ns3:_="" ns4:_="">
    <xsd:import namespace="c40ee2bc-fd6f-4ee4-bdce-b90045976806"/>
    <xsd:import namespace="0a660275-c505-426e-9f20-cecf3c7a1fdd"/>
    <xsd:import namespace="0A660275-C505-426E-9F20-CECF3C7A1F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L_ClientCodeColumn"/>
                <xsd:element ref="ns3:CWL_ClientNameColumn"/>
                <xsd:element ref="ns3:CWL_MatterCodeColumn"/>
                <xsd:element ref="ns3:CWL_MatterNameColumn"/>
                <xsd:element ref="ns3:CWL_PracticeAreaNameColumn"/>
                <xsd:element ref="ns3:CWL_CounterpartColumn" minOccurs="0"/>
                <xsd:element ref="ns3:CWL_PartColumn" minOccurs="0"/>
                <xsd:element ref="ns3:CWL_DocumentTypeColumn"/>
                <xsd:element ref="ns4:CWL_DocumentDateColumn" minOccurs="0"/>
                <xsd:element ref="ns4:CWL_ReviewDateColumn" minOccurs="0"/>
                <xsd:element ref="ns3:CWL_CommentColumn" minOccurs="0"/>
                <xsd:element ref="ns3:CWL_SourceColumn" minOccurs="0"/>
                <xsd:element ref="ns3:CWL_StatusColumn"/>
                <xsd:element ref="ns3:CWL_TagsNo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ee2bc-fd6f-4ee4-bdce-b900459768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8b6061-336b-4fc9-9f7d-223094865c5f}" ma:internalName="TaxCatchAll" ma:showField="CatchAllData" ma:web="c40ee2bc-fd6f-4ee4-bdce-b90045976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60275-c505-426e-9f20-cecf3c7a1fdd" elementFormDefault="qualified">
    <xsd:import namespace="http://schemas.microsoft.com/office/2006/documentManagement/types"/>
    <xsd:import namespace="http://schemas.microsoft.com/office/infopath/2007/PartnerControls"/>
    <xsd:element name="CWL_ClientCodeColumn" ma:index="11" ma:displayName="Client Code" ma:default="332" ma:hidden="true" ma:internalName="CWL_ClientCodeColumn">
      <xsd:simpleType>
        <xsd:restriction base="dms:Unknown"/>
      </xsd:simpleType>
    </xsd:element>
    <xsd:element name="CWL_ClientNameColumn" ma:index="12" ma:displayName="Client Name" ma:default="332" ma:hidden="true" ma:internalName="CWL_ClientNameColumn">
      <xsd:simpleType>
        <xsd:restriction base="dms:Unknown"/>
      </xsd:simpleType>
    </xsd:element>
    <xsd:element name="CWL_MatterCodeColumn" ma:index="13" ma:displayName="Matter Code" ma:default="232" ma:hidden="true" ma:internalName="CWL_MatterCodeColumn">
      <xsd:simpleType>
        <xsd:restriction base="dms:Unknown"/>
      </xsd:simpleType>
    </xsd:element>
    <xsd:element name="CWL_MatterNameColumn" ma:index="14" ma:displayName="Matter Name" ma:default="232" ma:hidden="true" ma:internalName="CWL_MatterNameColumn">
      <xsd:simpleType>
        <xsd:restriction base="dms:Unknown"/>
      </xsd:simpleType>
    </xsd:element>
    <xsd:element name="CWL_PracticeAreaNameColumn" ma:index="15" ma:displayName="Practice Area" ma:default="13" ma:hidden="true" ma:internalName="CWL_PracticeAreaNameColumn">
      <xsd:simpleType>
        <xsd:restriction base="dms:Unknown"/>
      </xsd:simpleType>
    </xsd:element>
    <xsd:element name="CWL_CounterpartColumn" ma:index="16" nillable="true" ma:displayName="Counterparties" ma:default="" ma:hidden="true" ma:internalName="CWL_CounterpartColumn">
      <xsd:simpleType>
        <xsd:restriction base="dms:Unknown"/>
      </xsd:simpleType>
    </xsd:element>
    <xsd:element name="CWL_PartColumn" ma:index="17" nillable="true" ma:displayName="Other Parties" ma:default="13" ma:hidden="true" ma:internalName="CWL_PartColumn">
      <xsd:simpleType>
        <xsd:restriction base="dms:Unknown"/>
      </xsd:simpleType>
    </xsd:element>
    <xsd:element name="CWL_DocumentTypeColumn" ma:index="18" ma:displayName="Document Type" ma:default="ÖÖ-Migrering" ma:hidden="true" ma:internalName="CWL_DocumentTypeColumn">
      <xsd:simpleType>
        <xsd:restriction base="dms:Unknown"/>
      </xsd:simpleType>
    </xsd:element>
    <xsd:element name="CWL_CommentColumn" ma:index="21" nillable="true" ma:displayName="Comment" ma:internalName="CWL_CommentColumn">
      <xsd:simpleType>
        <xsd:restriction base="dms:Text"/>
      </xsd:simpleType>
    </xsd:element>
    <xsd:element name="CWL_SourceColumn" ma:index="22" nillable="true" ma:displayName="Source" ma:internalName="CWL_SourceColumn">
      <xsd:simpleType>
        <xsd:restriction base="dms:Text"/>
      </xsd:simpleType>
    </xsd:element>
    <xsd:element name="CWL_StatusColumn" ma:index="23" ma:displayName="Status" ma:default="17" ma:hidden="true" ma:internalName="CWL_StatusColumn">
      <xsd:simpleType>
        <xsd:restriction base="dms:Unknown"/>
      </xsd:simpleType>
    </xsd:element>
    <xsd:element name="CWL_TagsNote" ma:index="24" nillable="true" ma:taxonomy="true" ma:internalName="CWL_TagsNote" ma:taxonomyFieldName="CWL_Tags" ma:displayName="Labels" ma:fieldId="{3ba3d898-bb17-4b40-8825-8b70f072a47f}" ma:taxonomyMulti="true" ma:sspId="2e20ff3d-0403-4b62-bc6a-c9edfb7ded4c" ma:termSetId="9c67a58e-743a-4852-be52-a5016ca336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60275-C505-426E-9F20-CECF3C7A1FDD" elementFormDefault="qualified">
    <xsd:import namespace="http://schemas.microsoft.com/office/2006/documentManagement/types"/>
    <xsd:import namespace="http://schemas.microsoft.com/office/infopath/2007/PartnerControls"/>
    <xsd:element name="CWL_DocumentDateColumn" ma:index="19" nillable="true" ma:displayName="Document Date" ma:default="[today]" ma:description="" ma:format="DateOnly" ma:internalName="CWL_DocumentDateColumn">
      <xsd:simpleType>
        <xsd:restriction base="dms:DateTime"/>
      </xsd:simpleType>
    </xsd:element>
    <xsd:element name="CWL_ReviewDateColumn" ma:index="20" nillable="true" ma:displayName="Review Date" ma:description="" ma:format="DateOnly" ma:internalName="CWL_ReviewDateColum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417D275-951C-4E2F-BE79-A98A947A46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27A3FD-65BA-4723-AEDC-45BA8F89D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C651D-7AB4-42EF-AD5D-77CE1D51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ee2bc-fd6f-4ee4-bdce-b90045976806"/>
    <ds:schemaRef ds:uri="0a660275-c505-426e-9f20-cecf3c7a1fdd"/>
    <ds:schemaRef ds:uri="0A660275-C505-426E-9F20-CECF3C7A1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A7584-B340-4520-9B5E-9E494FE41FA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1875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Hammargren</dc:creator>
  <cp:lastModifiedBy>Sandra Blomqvist</cp:lastModifiedBy>
  <cp:revision>3</cp:revision>
  <dcterms:created xsi:type="dcterms:W3CDTF">2023-03-16T08:21:00Z</dcterms:created>
  <dcterms:modified xsi:type="dcterms:W3CDTF">2023-03-16T08:21:00Z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de">
    <vt:lpwstr>10611912</vt:lpwstr>
  </property>
  <property fmtid="{D5CDD505-2E9C-101B-9397-08002B2CF9AE}" pid="3" name="DEDocumentLocation">
    <vt:lpwstr>C:\Users\Nnaderi\AppData\Local\Linklaters\DocExplorer\Attachments\2020 DRAFT Bilaga 2b - Styrelsens yttrande jämlikt ABL 18-4.docx</vt:lpwstr>
  </property>
  <property fmtid="{D5CDD505-2E9C-101B-9397-08002B2CF9AE}" pid="4" name="Document Number">
    <vt:lpwstr>A41124034</vt:lpwstr>
  </property>
  <property fmtid="{D5CDD505-2E9C-101B-9397-08002B2CF9AE}" pid="5" name="Last Modified">
    <vt:lpwstr>19 Feb 2020</vt:lpwstr>
  </property>
  <property fmtid="{D5CDD505-2E9C-101B-9397-08002B2CF9AE}" pid="6" name="Matter Number">
    <vt:lpwstr>L-296639</vt:lpwstr>
  </property>
  <property fmtid="{D5CDD505-2E9C-101B-9397-08002B2CF9AE}" pid="7" name="Mode">
    <vt:lpwstr>SendAs</vt:lpwstr>
  </property>
  <property fmtid="{D5CDD505-2E9C-101B-9397-08002B2CF9AE}" pid="8" name="Version">
    <vt:lpwstr>1.0</vt:lpwstr>
  </property>
  <property fmtid="{D5CDD505-2E9C-101B-9397-08002B2CF9AE}" pid="9" name="ObjectID">
    <vt:lpwstr>09001dc89459a290</vt:lpwstr>
  </property>
  <property fmtid="{D5CDD505-2E9C-101B-9397-08002B2CF9AE}" pid="10" name="_MarkAsFinal">
    <vt:bool>false</vt:bool>
  </property>
  <property fmtid="{D5CDD505-2E9C-101B-9397-08002B2CF9AE}" pid="11" name="MSIP_Label_05db87f7-8e09-4e5f-a245-00153d0b50ed_Enabled">
    <vt:lpwstr>true</vt:lpwstr>
  </property>
  <property fmtid="{D5CDD505-2E9C-101B-9397-08002B2CF9AE}" pid="12" name="MSIP_Label_05db87f7-8e09-4e5f-a245-00153d0b50ed_SetDate">
    <vt:lpwstr>2022-03-10T13:42:11Z</vt:lpwstr>
  </property>
  <property fmtid="{D5CDD505-2E9C-101B-9397-08002B2CF9AE}" pid="13" name="MSIP_Label_05db87f7-8e09-4e5f-a245-00153d0b50ed_Method">
    <vt:lpwstr>Standard</vt:lpwstr>
  </property>
  <property fmtid="{D5CDD505-2E9C-101B-9397-08002B2CF9AE}" pid="14" name="MSIP_Label_05db87f7-8e09-4e5f-a245-00153d0b50ed_Name">
    <vt:lpwstr>Internal</vt:lpwstr>
  </property>
  <property fmtid="{D5CDD505-2E9C-101B-9397-08002B2CF9AE}" pid="15" name="MSIP_Label_05db87f7-8e09-4e5f-a245-00153d0b50ed_SiteId">
    <vt:lpwstr>eba98254-c2b4-4db2-9cc2-8f4aa10c2ab2</vt:lpwstr>
  </property>
  <property fmtid="{D5CDD505-2E9C-101B-9397-08002B2CF9AE}" pid="16" name="MSIP_Label_05db87f7-8e09-4e5f-a245-00153d0b50ed_ActionId">
    <vt:lpwstr>8a538f44-7165-4736-a3b8-5b81dd5a9439</vt:lpwstr>
  </property>
  <property fmtid="{D5CDD505-2E9C-101B-9397-08002B2CF9AE}" pid="17" name="MSIP_Label_05db87f7-8e09-4e5f-a245-00153d0b50ed_ContentBits">
    <vt:lpwstr>0</vt:lpwstr>
  </property>
  <property fmtid="{D5CDD505-2E9C-101B-9397-08002B2CF9AE}" pid="18" name="GrammarlyDocumentId">
    <vt:lpwstr>1fc4e25e66c07bf815b42f1caaac45b814e55fcb4db8cc7375cf89a81e9761df</vt:lpwstr>
  </property>
</Properties>
</file>